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AC4F" w14:textId="77777777" w:rsidR="003F46E6" w:rsidRPr="00E72020" w:rsidRDefault="003F46E6" w:rsidP="003F46E6">
      <w:pPr>
        <w:shd w:val="clear" w:color="auto" w:fill="FFFFFF"/>
        <w:spacing w:before="480" w:after="0" w:line="240" w:lineRule="auto"/>
        <w:ind w:left="-360" w:right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“TEEE” Сургалтын төв                                                                                          </w:t>
      </w:r>
    </w:p>
    <w:p w14:paraId="11D71217" w14:textId="77777777" w:rsidR="003F46E6" w:rsidRDefault="003F46E6" w:rsidP="003F46E6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</w:pPr>
      <w:r w:rsidRPr="00E72020">
        <w:rPr>
          <w:rFonts w:ascii="Arial" w:eastAsia="Times New Roman" w:hAnsi="Arial" w:cs="Arial"/>
          <w:color w:val="181818"/>
          <w:kern w:val="36"/>
          <w:sz w:val="24"/>
          <w:szCs w:val="24"/>
          <w:shd w:val="clear" w:color="auto" w:fill="FFFFFF"/>
          <w:lang w:val="mn-MN"/>
        </w:rPr>
        <w:t>  Захирал Б.Билгүүн </w:t>
      </w:r>
    </w:p>
    <w:p w14:paraId="02DDC976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118663D3" w14:textId="77777777" w:rsidR="003F46E6" w:rsidRDefault="003F46E6" w:rsidP="003F46E6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СУРГАЛТЫН ГЭРЭЭ</w:t>
      </w:r>
    </w:p>
    <w:p w14:paraId="6BB052B8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</w:p>
    <w:p w14:paraId="66624F1B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2022 оны __ сарын __ өдөр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                                          </w:t>
      </w:r>
    </w:p>
    <w:p w14:paraId="6481BF29" w14:textId="77777777" w:rsidR="003F46E6" w:rsidRDefault="003F46E6" w:rsidP="003F46E6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Улаанбаатар хот</w:t>
      </w:r>
    </w:p>
    <w:p w14:paraId="608F6780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78829102" w14:textId="77777777" w:rsidR="003F46E6" w:rsidRDefault="003F46E6" w:rsidP="003F46E6">
      <w:pPr>
        <w:shd w:val="clear" w:color="auto" w:fill="FFFFFF"/>
        <w:spacing w:after="0" w:line="240" w:lineRule="auto"/>
        <w:ind w:left="-360" w:right="540"/>
        <w:jc w:val="right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401EF10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193D240A" w14:textId="77777777" w:rsidR="003F46E6" w:rsidRDefault="003F46E6" w:rsidP="003F46E6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val="mn-MN"/>
        </w:rPr>
        <w:t>Гэрээний үндсэн нөхцөл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599C4456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AF673A1" w14:textId="3E638C5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Энэхүү сургалтын гэрээг Сүхбаатар дүүрэг Бага тойрог, 6-р хороо, 48-р байр 3 давхар 303 тоот байрлалтай 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>УЗ93052611</w:t>
      </w:r>
      <w:r w:rsidRPr="003F46E6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Регистрийн дугаартай 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Борхүү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овогтой 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>Билгүүн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(цаашид “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Сургалтын төвийн захирал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гэх) “</w:t>
      </w:r>
      <w:r w:rsidRPr="003F46E6">
        <w:rPr>
          <w:rFonts w:ascii="Arial" w:eastAsia="Times New Roman" w:hAnsi="Arial" w:cs="Arial"/>
          <w:color w:val="000000"/>
          <w:sz w:val="24"/>
          <w:szCs w:val="24"/>
          <w:lang w:val="mn-MN"/>
        </w:rPr>
        <w:t>Kids Engineering English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” хөтөлбөрийн  сургалтын үйлчилгээ авахыг зөвшөөрсөн ………………………… сурагчийг төлөөлж ……………………….- тай байгуулав.</w:t>
      </w:r>
    </w:p>
    <w:p w14:paraId="3BBEBFE7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Энэхүү гэрээнд дурдсан нөхцөлийн дагуу Сургалтын төв нь суралцагчийн сонгосон сургалтын хөтөлбөрийн дагуу тодорхой заасан хугацаагаар сургалтын үйлчилгээ үзүүлэхийг зөвшөөрч байна.</w:t>
      </w:r>
    </w:p>
    <w:p w14:paraId="1FD4E7A6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45C77FE8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Нэг. Нийтлэг үндэслэл </w:t>
      </w:r>
    </w:p>
    <w:p w14:paraId="1182AE64" w14:textId="77777777" w:rsidR="003F46E6" w:rsidRPr="00E72020" w:rsidRDefault="003F46E6" w:rsidP="003F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D68F443" w14:textId="3BA3E207" w:rsidR="003F46E6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Багш нь суралцагчид</w:t>
      </w:r>
      <w:r w:rsidR="00DC097D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хичээлийн хөтөлбөрт тусгасанчилан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DC097D">
        <w:rPr>
          <w:rFonts w:ascii="Arial" w:eastAsia="Times New Roman" w:hAnsi="Arial" w:cs="Arial"/>
          <w:color w:val="000000"/>
          <w:sz w:val="24"/>
          <w:szCs w:val="24"/>
          <w:lang w:val="mn-MN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нгли хэлний анхан шатны төвшинд бичих, сонсох, ярих, унших зэрэг чадваруудыг сургах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зорилготой </w:t>
      </w:r>
      <w:r w:rsidR="00DC097D">
        <w:rPr>
          <w:rFonts w:ascii="Arial" w:eastAsia="Times New Roman" w:hAnsi="Arial" w:cs="Arial"/>
          <w:color w:val="000000"/>
          <w:sz w:val="24"/>
          <w:szCs w:val="24"/>
          <w:lang w:val="mn-MN"/>
        </w:rPr>
        <w:t>бөгөөд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усан сэлэлтийн хичээл багтана.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“</w:t>
      </w:r>
      <w:r w:rsidRPr="003F46E6">
        <w:rPr>
          <w:rFonts w:ascii="Arial" w:eastAsia="Times New Roman" w:hAnsi="Arial" w:cs="Arial"/>
          <w:color w:val="000000"/>
          <w:sz w:val="24"/>
          <w:szCs w:val="24"/>
          <w:lang w:val="mn-MN"/>
        </w:rPr>
        <w:t>Kids Engineering English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” хөтөлбөрийг (Цаашид 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Сургалт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гэх) Бага тойрог, 6-р хороо 48-р байр 3 давхар 303 тоот заах бөгөөд энэхүү гэрээ нь батлагдсан өдрөөс эхэлж сургалтын хугацаа дуустал хүчинтэй байна.  </w:t>
      </w:r>
    </w:p>
    <w:p w14:paraId="1E6FA88D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CA1E684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Хоёр. Сургалтын хугацаа, төлбөр</w:t>
      </w:r>
    </w:p>
    <w:p w14:paraId="2A151FC2" w14:textId="77777777" w:rsidR="003F46E6" w:rsidRPr="00E72020" w:rsidRDefault="003F46E6" w:rsidP="003F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7702C19" w14:textId="307898B2" w:rsidR="003F46E6" w:rsidRPr="00D047AD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2.1. 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Сургалт нь 2022 оны __ сарын __ өдрөөс 2022 оны __ сарын __ өдрийг хүртэл </w:t>
      </w:r>
      <w:r w:rsidRPr="00D047AD">
        <w:rPr>
          <w:rFonts w:ascii="Arial" w:hAnsi="Arial" w:cs="Arial"/>
          <w:sz w:val="24"/>
          <w:szCs w:val="24"/>
          <w:lang w:val="mn-MN"/>
        </w:rPr>
        <w:t xml:space="preserve">нийт </w:t>
      </w:r>
      <w:r w:rsidR="00D047AD">
        <w:rPr>
          <w:rFonts w:ascii="Arial" w:hAnsi="Arial" w:cs="Arial"/>
          <w:sz w:val="24"/>
          <w:szCs w:val="24"/>
          <w:lang w:val="mn-MN"/>
        </w:rPr>
        <w:t>56</w:t>
      </w:r>
      <w:r w:rsidRPr="00D047AD">
        <w:rPr>
          <w:rFonts w:ascii="Arial" w:hAnsi="Arial" w:cs="Arial"/>
          <w:sz w:val="24"/>
          <w:szCs w:val="24"/>
          <w:lang w:val="mn-MN"/>
        </w:rPr>
        <w:t xml:space="preserve"> цагийн хичээл орно.</w:t>
      </w:r>
    </w:p>
    <w:p w14:paraId="75586DA8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2.2. 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Багш сурагчийн харьцаа 12:1 буюу нэг багшид ногдох хүүхдийн тоо арван хоёроос илүүгүй байна.</w:t>
      </w:r>
    </w:p>
    <w:p w14:paraId="4F89B596" w14:textId="28EC7CE7" w:rsidR="00DC097D" w:rsidRDefault="003F46E6" w:rsidP="00DC097D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2.3. 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Сургалтын төлбөр 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>60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0’000 ₮ (зургаан зуун мянган төгрөг) үүнд сургалтад ашиглах 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сурах бичиг, гарын авлага болон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бассейн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зардал багтсан болно.</w:t>
      </w:r>
    </w:p>
    <w:p w14:paraId="27DDB119" w14:textId="37F51093" w:rsidR="003F46E6" w:rsidRPr="00DC097D" w:rsidRDefault="003F46E6" w:rsidP="00DC097D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Гурав. Төлбөрийн нөхцөл</w:t>
      </w:r>
    </w:p>
    <w:p w14:paraId="7EDFCADE" w14:textId="77777777" w:rsidR="003F46E6" w:rsidRPr="00E72020" w:rsidRDefault="003F46E6" w:rsidP="003F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3BA4DA6" w14:textId="7A8908DA" w:rsidR="00DC097D" w:rsidRDefault="00ED6BAF" w:rsidP="00DC097D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8888" wp14:editId="58939704">
                <wp:simplePos x="0" y="0"/>
                <wp:positionH relativeFrom="column">
                  <wp:posOffset>5227320</wp:posOffset>
                </wp:positionH>
                <wp:positionV relativeFrom="paragraph">
                  <wp:posOffset>5715</wp:posOffset>
                </wp:positionV>
                <wp:extent cx="8953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4BCC4" w14:textId="580CB7ED" w:rsidR="00ED6BAF" w:rsidRDefault="00ED6B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8F734" wp14:editId="1FF2536C">
                                  <wp:extent cx="628650" cy="520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8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.45pt;width:70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" filled="f" stroked="f">
                <v:textbox>
                  <w:txbxContent>
                    <w:p w14:paraId="16D4BCC4" w14:textId="580CB7ED" w:rsidR="00ED6BAF" w:rsidRDefault="00ED6BAF">
                      <w:r>
                        <w:rPr>
                          <w:noProof/>
                        </w:rPr>
                        <w:drawing>
                          <wp:inline distT="0" distB="0" distL="0" distR="0" wp14:anchorId="7AF8F734" wp14:editId="1FF2536C">
                            <wp:extent cx="628650" cy="520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52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46E6"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3.1.  Төлөөлөгч нь гэрээ байгуулагдсанаар төлбөрийг  “Хаан Банк” 5041 566 630 тоот Борхүү овогтой Билгүүн дансанд шилжүүлнэ. Гүйлгээний утга: Сурагчийн овог, нэр.</w:t>
      </w:r>
    </w:p>
    <w:p w14:paraId="6627FCB7" w14:textId="0D419F97" w:rsidR="003F46E6" w:rsidRPr="00E72020" w:rsidRDefault="003F46E6" w:rsidP="00DC097D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lastRenderedPageBreak/>
        <w:t>Дөрөв. Төлбөрийн буцаалт болон шилжүүлэлт</w:t>
      </w:r>
    </w:p>
    <w:p w14:paraId="2716DFE2" w14:textId="77777777" w:rsidR="003F46E6" w:rsidRPr="00E72020" w:rsidRDefault="003F46E6" w:rsidP="003F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3397AE0E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4.1. Төлбөр төлөгдсөний дараа Сургалтанд хүндэтгэн үзэх шалтгаанаар сууж чадахгүй  болсон бол эхний хичээлээс ажлын 2 хоногийн өмнө сургалтын менежерт урьдчилан утсаар мэдэгдэнэ.</w:t>
      </w:r>
    </w:p>
    <w:p w14:paraId="5CFD1777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4.2. Сургалтын төлбөрийг буцаан олгохдоо бүртгэлийн үйлчилгээ болон анги дүүргэлтийн алдагдлыг тооцож тушаасан дүнгээс 15 хувийг суутгаж шилжүүлнэ.</w:t>
      </w:r>
    </w:p>
    <w:p w14:paraId="747A1BE6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4.3.  Хүндэтгэн үзэх шалтгаан, онцгой нөхцөл байдал үүссэн нөхцөлд Төлөөлөгч зөвшөөрвөл дараа улирлын сургалтад төлбөрийг 100% шилжүүлэн тооцуулж болно.</w:t>
      </w:r>
    </w:p>
    <w:p w14:paraId="0B8D476F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4.4. Сургалтын эхний хичээл эхэлснээс хойш Суралцагч нь суух боломжгүй болсон тохиолдолд төлбөрийг буцаан олгохгүй. </w:t>
      </w:r>
    </w:p>
    <w:p w14:paraId="45FA30FC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2A360E36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Тав. Хичээл нөхөж орох тохиолдол </w:t>
      </w:r>
    </w:p>
    <w:p w14:paraId="76CBFF36" w14:textId="77777777" w:rsidR="003F46E6" w:rsidRPr="00E72020" w:rsidRDefault="003F46E6" w:rsidP="003F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B0AB368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  Дараах тохиолдолд хичээлийг нөхөн орно.</w:t>
      </w:r>
    </w:p>
    <w:p w14:paraId="349148C4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5.1.1. Нийтээр амрах баярын өдөртэй давхацсан.</w:t>
      </w:r>
    </w:p>
    <w:p w14:paraId="44A15295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5.1.2. Хөл хорио тогтоосон тохиолдолд.</w:t>
      </w:r>
    </w:p>
    <w:p w14:paraId="7BE9EDA0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5.1.3. Сургалтын төвийн дотоод үйл ажиллагааны улмаас хичээл ороогүй   тохиолдолд.</w:t>
      </w:r>
    </w:p>
    <w:p w14:paraId="584E089D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5.1.4. Цаг агаарын нөхцөл байдал.</w:t>
      </w:r>
    </w:p>
    <w:p w14:paraId="44AD41AE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5.2.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Хичээлийг дараах сонголтоор, төлөөлөгч нарын олонхийн саналаар нөхөж    орно.   </w:t>
      </w:r>
    </w:p>
    <w:p w14:paraId="15686F40" w14:textId="198E389F" w:rsidR="003F46E6" w:rsidRPr="00567E4E" w:rsidRDefault="003F46E6" w:rsidP="00567E4E">
      <w:pPr>
        <w:rPr>
          <w:rFonts w:ascii="Arial" w:hAnsi="Arial" w:cs="Arial"/>
          <w:lang w:val="mn-MN"/>
        </w:rPr>
      </w:pPr>
      <w:r w:rsidRPr="00567E4E">
        <w:rPr>
          <w:lang w:val="mn-MN"/>
        </w:rPr>
        <w:t>         </w:t>
      </w:r>
      <w:r w:rsidRPr="00567E4E">
        <w:rPr>
          <w:rFonts w:ascii="Arial" w:hAnsi="Arial" w:cs="Arial"/>
          <w:sz w:val="24"/>
          <w:szCs w:val="24"/>
          <w:lang w:val="mn-MN"/>
        </w:rPr>
        <w:t xml:space="preserve">5.2.1. Дараагийн </w:t>
      </w:r>
      <w:r w:rsidR="00D047AD" w:rsidRPr="00567E4E">
        <w:rPr>
          <w:rFonts w:ascii="Arial" w:hAnsi="Arial" w:cs="Arial"/>
          <w:sz w:val="24"/>
          <w:szCs w:val="24"/>
          <w:lang w:val="mn-MN"/>
        </w:rPr>
        <w:t>долоо хоногийн өдөр шилжүүлэн орох.</w:t>
      </w:r>
    </w:p>
    <w:p w14:paraId="62809482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79CE2A25" w14:textId="77777777" w:rsidR="003F46E6" w:rsidRDefault="003F46E6" w:rsidP="003F46E6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Зургаа. Хичээлийг нөхөж орохгүй тохиолдол</w:t>
      </w:r>
    </w:p>
    <w:p w14:paraId="7533D55C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608D1771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6.1.  Дараах тохиолдолд хичээлийг нөхөн орох боломжгүй.</w:t>
      </w:r>
    </w:p>
    <w:p w14:paraId="1FC92EFB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6.1.1. Сурагч хоцорсон, тасалсан. </w:t>
      </w:r>
    </w:p>
    <w:p w14:paraId="041C205D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461246B5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Долоо. Төлөөлөгчийн эрх, үүрэг</w:t>
      </w:r>
    </w:p>
    <w:p w14:paraId="462F6D10" w14:textId="77777777" w:rsidR="003F46E6" w:rsidRPr="00E72020" w:rsidRDefault="003F46E6" w:rsidP="003F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2477DA74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color w:val="000000"/>
          <w:kern w:val="36"/>
          <w:sz w:val="24"/>
          <w:szCs w:val="24"/>
          <w:lang w:val="mn-MN"/>
        </w:rPr>
        <w:t>7.1. Сургалтын агуулгын стандартыг хангуулах талаар шаардлага тавих эрхтэй.</w:t>
      </w:r>
    </w:p>
    <w:p w14:paraId="25044D3D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7.2. Сургалттай холбоотой санал хүсэлт, гомдол гаргах эрхтэй.</w:t>
      </w:r>
    </w:p>
    <w:p w14:paraId="3113E05F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7.3. Суралцагч сургалтад бүрэн хамрагдаж хөтөлбөрийн дагуу агуулгыг бүрэн эзэмших, идэвхи санаачлагатай оролцож байгаа эсэх тухай мэдээлэл авах эрхтэй.</w:t>
      </w:r>
    </w:p>
    <w:p w14:paraId="629373BA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7.4. Суралцагчийг багш, ажилтнуудаас тавьж буй зүй ёсны тавьсан шаардлага, үүрэг даалгаврыг биелүүлэхэд дэмжих үүрэгтэй.</w:t>
      </w:r>
    </w:p>
    <w:p w14:paraId="4DCB90E5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7.5. Гэрээний дагуу хичээлийн улирал эхлэхийн өмнө Суралцагчийн төлбөрийг бүрэн төлөх үүрэгтэй.</w:t>
      </w:r>
    </w:p>
    <w:p w14:paraId="1582715E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7.6. Суралцагчийн тухай сургалтын мэдээллийн хуудсыг үнэн зөв бөглөх (энэ хуудсанд хүүхдийн харшил, эрүүл мэнд, сэтгэл санааны тухай шаардлагатай мэдээллүүд байна) үүрэгтэй.</w:t>
      </w:r>
    </w:p>
    <w:p w14:paraId="4843E443" w14:textId="4CE8AC0E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7.7. 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>Хэрэгцээт шинжилгээ, усны хувцас, өдрийн хоолоор, бичиг хэргийн материалаар хангах үүрэгтэй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6F98B242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lastRenderedPageBreak/>
        <w:t>7.8. Хэрвээ Суралцагчийг хичээлээс ирж авдаг бол хичээл дууссаны дараа хоцролгүй ирж авах үүрэгтэй.</w:t>
      </w:r>
    </w:p>
    <w:p w14:paraId="4FFB7899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7.9. Төлөөлөгчид дараах үйлдлийг хориглоно.</w:t>
      </w:r>
    </w:p>
    <w:p w14:paraId="7D4E71B3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7.9.1. Сургалтын цагаас гадуур яаралтай тохиолдол биш үед утастах.</w:t>
      </w:r>
    </w:p>
    <w:p w14:paraId="456CE45A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7.9.2. Цахимаар багш нартай холбогдох хүсэлт явуулах, холбогдох.</w:t>
      </w:r>
    </w:p>
    <w:p w14:paraId="7D812224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7.9.3. Багш, бусад ажилтантай зүй бус харьцах. (үгээр, үйлдлээр)</w:t>
      </w:r>
    </w:p>
    <w:p w14:paraId="5E07A9ED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7.9.4. Нээлттэй хичээлээс бусад үед хичээлд суух, хичээлд саад болох.</w:t>
      </w:r>
    </w:p>
    <w:p w14:paraId="670EC3D5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C7BC14F" w14:textId="4EFB74FA" w:rsidR="003F46E6" w:rsidRDefault="003F46E6" w:rsidP="003F46E6">
      <w:pPr>
        <w:shd w:val="clear" w:color="auto" w:fill="FFFFFF"/>
        <w:spacing w:after="0" w:line="240" w:lineRule="auto"/>
        <w:ind w:left="-360"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Найм. </w:t>
      </w:r>
      <w:r w:rsidR="00D047AD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Сургалтын төвийн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эрх, үүрэг </w:t>
      </w:r>
    </w:p>
    <w:p w14:paraId="72B3C1FF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75264CB8" w14:textId="23EABAA5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8.1.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Суралцагч болон Төлөөлөгчийн зүгээс гэрээнд заасан үүргээ биелүүлээгүй тохиолдолд гэрээг цуцлах эрхтэй.</w:t>
      </w:r>
    </w:p>
    <w:p w14:paraId="595A1D10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8.2. Суралцагчийн хичээлийн цаг, завсарлага, таралт болон ёс зүйн сахилга хариуцлагад хяналт тавих эрхтэй.</w:t>
      </w:r>
    </w:p>
    <w:p w14:paraId="7119D024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8.3.  Сургалтын үйл ажиллагааны явцад суралцагчийг гарч болох эрсдэлээс сэргийлэх үүрэгтэй.</w:t>
      </w:r>
    </w:p>
    <w:p w14:paraId="0652F369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8.4. Осол гэмтэл гарсан тохиолдолд яаралтай холбогдох байгууллага болон Төлөөлөгчид мэдэгдэх үүрэгтэй.</w:t>
      </w:r>
    </w:p>
    <w:p w14:paraId="3750C036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8.5.  Сургалтын төвийн эрх бүхий багш, ажилтанд дараах үйлдэл хийхийг хориглоно.</w:t>
      </w:r>
    </w:p>
    <w:p w14:paraId="2FEAB2E2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8.5.1. Суралцагчидтай хувийн холбоо тогтоох утас, цахимаар холбогдох.</w:t>
      </w:r>
    </w:p>
    <w:p w14:paraId="59DD44B8" w14:textId="18AFC734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8.5.2. Суралцагчидтай зүй бус харьцах</w:t>
      </w:r>
      <w:r w:rsidR="00D047AD">
        <w:rPr>
          <w:rFonts w:ascii="Arial" w:eastAsia="Times New Roman" w:hAnsi="Arial" w:cs="Arial"/>
          <w:color w:val="000000"/>
          <w:sz w:val="24"/>
          <w:szCs w:val="24"/>
          <w:lang w:val="mn-MN"/>
        </w:rPr>
        <w:t>, ялгаваралан гадуурхах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.</w:t>
      </w:r>
    </w:p>
    <w:p w14:paraId="18A21EAA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8.5.3. Эцэг эхтэй хувийн холбоо тогтоох, утас цахимаар холбогдох. </w:t>
      </w:r>
    </w:p>
    <w:p w14:paraId="1E7F0EBD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0B653E3B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mn-MN"/>
        </w:rPr>
        <w:t>Ёс. Бусад зүйл </w:t>
      </w:r>
    </w:p>
    <w:p w14:paraId="4611218B" w14:textId="77777777" w:rsidR="003F46E6" w:rsidRPr="00E72020" w:rsidRDefault="003F46E6" w:rsidP="003F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1A40AF9C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9.1. Энэхүү гэрээ нь талууд гарын үсэг зурснаар хүчин төгөлдөр болно.</w:t>
      </w:r>
    </w:p>
    <w:p w14:paraId="3E9DAC8B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9.2. Гэрээг талууд харилцан тохиролцсон нөхцөлд хугацааг сунгаж болно.</w:t>
      </w:r>
    </w:p>
    <w:p w14:paraId="41F1252A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9.3. Гэрээний талуудын хооронд үүссэн аливаа маргааныг Монгол улсын хуульд заасны дагуу шийдвэрлэнэ.</w:t>
      </w:r>
    </w:p>
    <w:p w14:paraId="5B2B9FD6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339FBDF1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1246A14B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3AA66C73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1D9B4614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68DC3FFC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Хаяг: Улаанбаатар хот, Бага тойрог, 6-р хороо, 48-р байр 3 давхар 303 тоот</w:t>
      </w:r>
    </w:p>
    <w:p w14:paraId="648F94C4" w14:textId="77777777" w:rsidR="003F46E6" w:rsidRPr="00E72020" w:rsidRDefault="003F46E6" w:rsidP="003F46E6">
      <w:pPr>
        <w:shd w:val="clear" w:color="auto" w:fill="FFFFFF"/>
        <w:spacing w:after="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 +976 9131-9101</w:t>
      </w:r>
    </w:p>
    <w:p w14:paraId="734B0475" w14:textId="77777777" w:rsidR="003F46E6" w:rsidRDefault="003F46E6" w:rsidP="003F46E6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mn-MN"/>
        </w:rPr>
        <w:t> </w:t>
      </w:r>
    </w:p>
    <w:p w14:paraId="1FF6F3DE" w14:textId="77777777" w:rsidR="003F46E6" w:rsidRDefault="003F46E6" w:rsidP="003F46E6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5FF64CC2" w14:textId="77777777" w:rsidR="003F46E6" w:rsidRPr="00E72020" w:rsidRDefault="003F46E6" w:rsidP="003F46E6">
      <w:pPr>
        <w:shd w:val="clear" w:color="auto" w:fill="FFFFFF"/>
        <w:spacing w:after="240" w:line="240" w:lineRule="auto"/>
        <w:ind w:left="-360"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14:paraId="06EBA8C3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</w:t>
      </w: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 </w:t>
      </w:r>
    </w:p>
    <w:p w14:paraId="2642FDF1" w14:textId="77777777" w:rsidR="00DC097D" w:rsidRDefault="00DC097D" w:rsidP="003F46E6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0253151E" w14:textId="77777777" w:rsidR="00DC097D" w:rsidRDefault="00DC097D" w:rsidP="003F46E6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51ED6246" w14:textId="77777777" w:rsidR="00DC097D" w:rsidRDefault="00DC097D" w:rsidP="003F46E6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1D378A3B" w14:textId="77777777" w:rsidR="00DC097D" w:rsidRDefault="00DC097D" w:rsidP="003F46E6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0E71BBFF" w14:textId="77777777" w:rsidR="00DC097D" w:rsidRDefault="00DC097D" w:rsidP="003F46E6">
      <w:pPr>
        <w:shd w:val="clear" w:color="auto" w:fill="FFFFFF"/>
        <w:spacing w:after="0" w:line="240" w:lineRule="auto"/>
        <w:ind w:right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19B6051A" w14:textId="76BEBD51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lastRenderedPageBreak/>
        <w:t xml:space="preserve">Арав. Сурагчийн тухай асуулга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</w:p>
    <w:p w14:paraId="76EE7C20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61CD4FB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10.1. Суралцагч ADHD- тэй эсэх</w:t>
      </w:r>
    </w:p>
    <w:p w14:paraId="0B2376AE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а. Тийм</w:t>
      </w:r>
    </w:p>
    <w:p w14:paraId="6A8CAE5A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б. Үгүй  </w:t>
      </w:r>
    </w:p>
    <w:p w14:paraId="320994ED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34A326F5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10.2. Суралцагч харшилтай эсэх? Тийм бол доор дурдах бөгөөд яаралтай үед хэрэглэгдэх эмийг, зааврын дагуу бичих.</w:t>
      </w:r>
    </w:p>
    <w:p w14:paraId="721A5D31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787618FC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65A962DF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2E42F16F" w14:textId="77777777" w:rsidR="003F46E6" w:rsidRPr="003F46E6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</w:t>
      </w:r>
      <w:r w:rsidRPr="003F46E6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593502CB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10.3. Суралцагч цагийн хуваарийн дагуу уудаг эмтэй эсэх? Тийм бол доор дурдах бөгөөд хэрэглэгдэх эмийг, зааврын дагуу бичих.</w:t>
      </w:r>
    </w:p>
    <w:p w14:paraId="61B90CEC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13319826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70A6982F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42292D9F" w14:textId="77777777" w:rsidR="003F46E6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C811FD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10.4. Суралцагч сэтгэлзүйн болон биеийн эрүүл мэндийн хувьд анхаарах тусгай нөхцөлтэй эсэх? Тийм бол доор дурдах.</w:t>
      </w:r>
    </w:p>
    <w:p w14:paraId="5666FFF5" w14:textId="77777777" w:rsidR="003F46E6" w:rsidRPr="001B7E01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>             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</w:t>
      </w:r>
      <w:r w:rsidRPr="001B7E0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           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</w:t>
      </w:r>
      <w:r w:rsidRPr="001B7E01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  </w:t>
      </w:r>
    </w:p>
    <w:p w14:paraId="48764D2B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7D7B4B6D" w14:textId="77777777" w:rsidR="003F46E6" w:rsidRPr="00E72020" w:rsidRDefault="003F46E6" w:rsidP="003F46E6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10.5. Суралцагч ганцаараа явж болох эсэх.  Үгүй бол сурагчийг сургалтаас ирж авах хүмүүсийн нэр утасны дугаар.</w:t>
      </w:r>
    </w:p>
    <w:p w14:paraId="7E098882" w14:textId="77777777" w:rsidR="003F46E6" w:rsidRPr="00E72020" w:rsidRDefault="003F46E6" w:rsidP="003F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а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4EC6E36E" w14:textId="77777777" w:rsidR="003F46E6" w:rsidRPr="00E72020" w:rsidRDefault="003F46E6" w:rsidP="003F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б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3F0FC4B5" w14:textId="77777777" w:rsidR="003F46E6" w:rsidRPr="00E72020" w:rsidRDefault="003F46E6" w:rsidP="003F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в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5AFA341C" w14:textId="77777777" w:rsidR="003F46E6" w:rsidRPr="00E72020" w:rsidRDefault="003F46E6" w:rsidP="003F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г 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 xml:space="preserve">                                 </w:t>
      </w:r>
    </w:p>
    <w:p w14:paraId="4BAE06A4" w14:textId="77777777" w:rsidR="003F46E6" w:rsidRPr="00E72020" w:rsidRDefault="003F46E6" w:rsidP="003F4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</w:t>
      </w:r>
    </w:p>
    <w:p w14:paraId="6E418DB4" w14:textId="77777777" w:rsidR="003F46E6" w:rsidRPr="00E72020" w:rsidRDefault="003F46E6" w:rsidP="003F4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14:paraId="05F4FC01" w14:textId="77777777" w:rsidR="009931AE" w:rsidRPr="00E72020" w:rsidRDefault="009931AE" w:rsidP="00993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Гэрээ байгуулсан:</w:t>
      </w:r>
    </w:p>
    <w:p w14:paraId="2274538F" w14:textId="77777777" w:rsidR="009931AE" w:rsidRPr="00E72020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14:paraId="63B65A55" w14:textId="4C23C8FF" w:rsidR="009931AE" w:rsidRPr="00E72020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TEE Education- ийн захирал: Б.Билгүүн            Суралцагчийг төлөөлж:</w:t>
      </w:r>
    </w:p>
    <w:p w14:paraId="65B4505C" w14:textId="77777777" w:rsidR="009931AE" w:rsidRPr="00E72020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517BBF53" w14:textId="77777777" w:rsidR="009931AE" w:rsidRPr="00E72020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Хаяг: СБД 6-р хороо бага тойрог                        Хаяг: </w:t>
      </w:r>
    </w:p>
    <w:p w14:paraId="1367AE31" w14:textId="77777777" w:rsidR="009931AE" w:rsidRDefault="009931AE" w:rsidP="00993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48р байр 303 тоот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</w:t>
      </w:r>
    </w:p>
    <w:p w14:paraId="0B925BE1" w14:textId="77777777" w:rsidR="009931AE" w:rsidRPr="00463E95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08DB848F" w14:textId="77777777" w:rsidR="009931AE" w:rsidRPr="00004716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 91319101   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         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>E.mail:</w:t>
      </w:r>
    </w:p>
    <w:p w14:paraId="68790FCE" w14:textId="77777777" w:rsidR="009931AE" w:rsidRDefault="009931AE" w:rsidP="00993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                                                </w:t>
      </w:r>
    </w:p>
    <w:p w14:paraId="076031F9" w14:textId="77777777" w:rsidR="009931AE" w:rsidRPr="00E72020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үсэг: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                 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      </w:t>
      </w:r>
      <w:r w:rsidRPr="00834A4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Утас:</w:t>
      </w:r>
    </w:p>
    <w:p w14:paraId="1069D2A9" w14:textId="77777777" w:rsidR="009931AE" w:rsidRPr="00E72020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</w:t>
      </w:r>
    </w:p>
    <w:p w14:paraId="46C34F85" w14:textId="77777777" w:rsidR="009931AE" w:rsidRPr="00E72020" w:rsidRDefault="009931AE" w:rsidP="0099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                                           </w:t>
      </w:r>
      <w:r w:rsidRPr="00463E9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72020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 xml:space="preserve">:            </w:t>
      </w:r>
      <w:r w:rsidRPr="00E72020">
        <w:rPr>
          <w:rFonts w:ascii="Arial" w:eastAsia="Times New Roman" w:hAnsi="Arial" w:cs="Arial"/>
          <w:color w:val="000000"/>
          <w:sz w:val="24"/>
          <w:szCs w:val="24"/>
          <w:u w:val="single"/>
          <w:lang w:val="mn-MN"/>
        </w:rPr>
        <w:tab/>
        <w:t>   </w:t>
      </w:r>
    </w:p>
    <w:p w14:paraId="1CB5C27E" w14:textId="77777777" w:rsidR="008678C6" w:rsidRPr="009931AE" w:rsidRDefault="00ED6BAF">
      <w:pPr>
        <w:rPr>
          <w:lang w:val="mn-MN"/>
        </w:rPr>
      </w:pPr>
    </w:p>
    <w:sectPr w:rsidR="008678C6" w:rsidRPr="009931AE" w:rsidSect="00B5137F">
      <w:pgSz w:w="11906" w:h="16838" w:code="9"/>
      <w:pgMar w:top="1728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E6"/>
    <w:rsid w:val="001B7E01"/>
    <w:rsid w:val="003F46E6"/>
    <w:rsid w:val="00567E4E"/>
    <w:rsid w:val="009931AE"/>
    <w:rsid w:val="009A3F58"/>
    <w:rsid w:val="00B71028"/>
    <w:rsid w:val="00BC6EED"/>
    <w:rsid w:val="00D047AD"/>
    <w:rsid w:val="00DC097D"/>
    <w:rsid w:val="00E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A305"/>
  <w15:chartTrackingRefBased/>
  <w15:docId w15:val="{8CBA7833-06DC-49BA-801A-F726FA5F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thecube2022@gmail.com</dc:creator>
  <cp:keywords/>
  <dc:description/>
  <cp:lastModifiedBy>thecube2022@gmail.com</cp:lastModifiedBy>
  <cp:revision>8</cp:revision>
  <cp:lastPrinted>2022-03-29T03:40:00Z</cp:lastPrinted>
  <dcterms:created xsi:type="dcterms:W3CDTF">2022-03-22T09:09:00Z</dcterms:created>
  <dcterms:modified xsi:type="dcterms:W3CDTF">2022-04-19T04:37:00Z</dcterms:modified>
</cp:coreProperties>
</file>